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Default="00413ED6" w:rsidP="00413ED6">
      <w:pPr>
        <w:pStyle w:val="Title"/>
      </w:pPr>
      <w:r>
        <w:t>Dutch Retirement Home Article</w:t>
      </w:r>
    </w:p>
    <w:p w:rsidR="00413ED6" w:rsidRPr="00144A67" w:rsidRDefault="00413ED6" w:rsidP="00413ED6">
      <w:pPr>
        <w:rPr>
          <w:sz w:val="24"/>
          <w:szCs w:val="24"/>
        </w:rPr>
      </w:pPr>
      <w:r w:rsidRPr="00144A67">
        <w:rPr>
          <w:sz w:val="24"/>
          <w:szCs w:val="24"/>
        </w:rPr>
        <w:t>Warmer questions: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What is ageism?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Have you ever experienced it or seen an example of it?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In what ways/situations are people discriminated against because of their age?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Do you think older people are treated well in your society?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What type of problems do elderly people face in modern society?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How could this be improved?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Do you think the way in which older people are treated has got better or worse in your lifetime?</w:t>
      </w:r>
    </w:p>
    <w:p w:rsidR="00413ED6" w:rsidRPr="00144A67" w:rsidRDefault="00413ED6" w:rsidP="00413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A67">
        <w:rPr>
          <w:sz w:val="24"/>
          <w:szCs w:val="24"/>
        </w:rPr>
        <w:t>Are young and elderly people well integrated in modern society? If not how can we improve this?</w:t>
      </w:r>
    </w:p>
    <w:p w:rsidR="00413ED6" w:rsidRPr="00144A67" w:rsidRDefault="00413ED6" w:rsidP="00413ED6">
      <w:pPr>
        <w:rPr>
          <w:sz w:val="24"/>
          <w:szCs w:val="24"/>
        </w:rPr>
      </w:pPr>
      <w:r w:rsidRPr="00144A67">
        <w:rPr>
          <w:sz w:val="24"/>
          <w:szCs w:val="24"/>
        </w:rPr>
        <w:t>Give out article and have students read it, clear up any vocabulary issues.</w:t>
      </w:r>
    </w:p>
    <w:p w:rsidR="00413ED6" w:rsidRPr="00144A67" w:rsidRDefault="00413ED6" w:rsidP="00413ED6">
      <w:pPr>
        <w:rPr>
          <w:sz w:val="24"/>
          <w:szCs w:val="24"/>
        </w:rPr>
      </w:pPr>
      <w:r w:rsidRPr="00144A67">
        <w:rPr>
          <w:sz w:val="24"/>
          <w:szCs w:val="24"/>
        </w:rPr>
        <w:t>Discussion questions: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What do you think of the program?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What are the potential advantages and disadvantages?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Why would this program appeal to the students?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Why would this program appeal to the elderly people?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What would the students get out of the program?</w:t>
      </w:r>
    </w:p>
    <w:p w:rsidR="00413ED6" w:rsidRPr="00144A67" w:rsidRDefault="00413ED6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What would the elderly people get out of the program?</w:t>
      </w:r>
    </w:p>
    <w:p w:rsidR="004D1C74" w:rsidRPr="00144A67" w:rsidRDefault="004D1C74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Would you have liked/like to spend your university years living in a retirement home?</w:t>
      </w:r>
    </w:p>
    <w:p w:rsidR="004D1C74" w:rsidRDefault="004D1C74" w:rsidP="00413E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A67">
        <w:rPr>
          <w:sz w:val="24"/>
          <w:szCs w:val="24"/>
        </w:rPr>
        <w:t>Would you like to live in a home like this when you retire?</w:t>
      </w: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bin" w:eastAsia="Times New Roman" w:hAnsi="Cabin" w:cs="Times New Roman"/>
          <w:b/>
          <w:bCs/>
          <w:color w:val="1B1B1B"/>
          <w:kern w:val="36"/>
          <w:sz w:val="36"/>
          <w:szCs w:val="36"/>
          <w:lang w:eastAsia="en-GB"/>
        </w:rPr>
      </w:pPr>
      <w:r w:rsidRPr="002E7A7D">
        <w:rPr>
          <w:rFonts w:ascii="Cabin" w:eastAsia="Times New Roman" w:hAnsi="Cabin" w:cs="Times New Roman"/>
          <w:b/>
          <w:bCs/>
          <w:color w:val="1B1B1B"/>
          <w:kern w:val="36"/>
          <w:sz w:val="36"/>
          <w:szCs w:val="36"/>
          <w:lang w:eastAsia="en-GB"/>
        </w:rPr>
        <w:lastRenderedPageBreak/>
        <w:t>Dutch nursing home offers rent-free housing to students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A nursing home in the Netherlands allows university students to live rent-free alongside the elderly residents, as part of a project aimed at warding off the negative effects of aging.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In exchange for small, rent-free apartments, the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Humanitas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retirement home in Deventer, Netherlands, requires students to spend at least 30 hours per month acting as “good neighbours,”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Humanitas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head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Gea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said in an email to PBS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NewsHour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Officials at the nursing home say students do a variety of activities with the older residents, including watching sports, celebrating birthdays and, perhaps most importantly, offer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ing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company when seniors fall ill, which helps stave off feelings of disconnectedness.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Both social isolation and loneliness in older men and women are associated with increased mortality, according to a </w:t>
      </w:r>
      <w:hyperlink r:id="rId6" w:tgtFrame="_blank" w:history="1">
        <w:r w:rsidRPr="002E7A7D">
          <w:rPr>
            <w:rFonts w:eastAsia="Times New Roman" w:cs="Times New Roman"/>
            <w:color w:val="377BDA"/>
            <w:sz w:val="24"/>
            <w:szCs w:val="24"/>
            <w:u w:val="single"/>
            <w:lang w:eastAsia="en-GB"/>
          </w:rPr>
          <w:t>2012 report</w:t>
        </w:r>
      </w:hyperlink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 by the National Academy of Sciences of the United States of America.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“The students bring the outside world in, there is lots of warmth in the contact,”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said.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Six students from area universities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Saxion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and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Windesheim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share the building with approximately 160 seniors. They are allowed to come and go as they please, as long as they follow one rule: Do not be a nuisance to the elderly.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joked that this is not difficult for the younger residents, especially since most of the older people living at the home are hard of hearing.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The program started two years ago after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received an inquiry from </w:t>
      </w:r>
      <w:proofErr w:type="gram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a</w:t>
      </w:r>
      <w:proofErr w:type="gram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Onno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Selbach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, a student who complained about the noise and poor conditions of school housing.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responded and they began to talk and design the exchange program.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Similar intergenerational programs exist in Lyons, France and Cleveland, Ohio, according to the </w:t>
      </w:r>
      <w:hyperlink r:id="rId7" w:tgtFrame="_blank" w:history="1">
        <w:r w:rsidRPr="002E7A7D">
          <w:rPr>
            <w:rFonts w:eastAsia="Times New Roman" w:cs="Times New Roman"/>
            <w:color w:val="377BDA"/>
            <w:sz w:val="24"/>
            <w:szCs w:val="24"/>
            <w:u w:val="single"/>
            <w:lang w:eastAsia="en-GB"/>
          </w:rPr>
          <w:t>International Association of Homes and Services for the Ageing</w:t>
        </w:r>
      </w:hyperlink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. One program that began in Barcelona, Spain in the late 1990s has been replicated in more than 20 cities throughout the country.</w:t>
      </w: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bin" w:eastAsia="Times New Roman" w:hAnsi="Cabin" w:cs="Times New Roman"/>
          <w:b/>
          <w:bCs/>
          <w:color w:val="1B1B1B"/>
          <w:kern w:val="36"/>
          <w:sz w:val="36"/>
          <w:szCs w:val="36"/>
          <w:lang w:eastAsia="en-GB"/>
        </w:rPr>
      </w:pPr>
      <w:r w:rsidRPr="002E7A7D">
        <w:rPr>
          <w:rFonts w:ascii="Cabin" w:eastAsia="Times New Roman" w:hAnsi="Cabin" w:cs="Times New Roman"/>
          <w:b/>
          <w:bCs/>
          <w:color w:val="1B1B1B"/>
          <w:kern w:val="36"/>
          <w:sz w:val="36"/>
          <w:szCs w:val="36"/>
          <w:lang w:eastAsia="en-GB"/>
        </w:rPr>
        <w:lastRenderedPageBreak/>
        <w:t>Dutch nursing home offers rent-free housing to students</w:t>
      </w:r>
    </w:p>
    <w:p w:rsidR="00144A67" w:rsidRPr="00ED2B79" w:rsidRDefault="00144A67" w:rsidP="00144A67">
      <w:pPr>
        <w:pStyle w:val="NoSpacing"/>
        <w:rPr>
          <w:b/>
          <w:u w:val="single"/>
          <w:lang w:eastAsia="en-GB"/>
        </w:rPr>
      </w:pPr>
      <w:r w:rsidRPr="00ED2B79">
        <w:rPr>
          <w:b/>
          <w:u w:val="single"/>
          <w:lang w:eastAsia="en-GB"/>
        </w:rPr>
        <w:t>Open cloze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A nursing home in the Netherlands allows university students to live rent-free alongside the elderly residents,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1._____ part of a project aimed 2._____ warding 3._____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the negative effects of aging.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>
        <w:rPr>
          <w:rFonts w:eastAsia="Times New Roman" w:cs="Times New Roman"/>
          <w:color w:val="1B1B1B"/>
          <w:sz w:val="24"/>
          <w:szCs w:val="24"/>
          <w:lang w:eastAsia="en-GB"/>
        </w:rPr>
        <w:t>In exchange 4._____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small, rent-free apartments, the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Humanitas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retirement home in Deventer, Netherlands, requires student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s to spend at least 30 hours 5._____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month acting as “good neighbours,”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Humanitas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head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Gea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said in an email to PBS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NewsHour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Officials at the nursing home say students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6._____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a variety of activities with the older residents, including watching sports, celebrating birthdays and, perhaps most importantly, offer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ing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company when seniors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7._____ ill, which helps stave 8._____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feelings of disconnectedness.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Both social isolation and loneliness in older men and women are associated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9._____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increased mortality, according to a </w:t>
      </w:r>
      <w:hyperlink r:id="rId8" w:tgtFrame="_blank" w:history="1">
        <w:r w:rsidRPr="002E7A7D">
          <w:rPr>
            <w:rFonts w:eastAsia="Times New Roman" w:cs="Times New Roman"/>
            <w:color w:val="377BDA"/>
            <w:sz w:val="24"/>
            <w:szCs w:val="24"/>
            <w:u w:val="single"/>
            <w:lang w:eastAsia="en-GB"/>
          </w:rPr>
          <w:t>2012 report</w:t>
        </w:r>
      </w:hyperlink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 by the National Academy of Sciences of the United States of America.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“The students bring the outside world in, there is lots of warmth in the contact,”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said.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Six students from area universities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Saxion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and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Windesheim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share the building with approximately 160 seniors. They are allowed to come and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10._____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as they please, as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11._____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as they follow one rule: Do not be a nuisance to the elderly.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joked that this is not difficult for the younger residents, especially since most of the older pe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ople living at the home are 12._____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of hearing.</w:t>
      </w:r>
    </w:p>
    <w:p w:rsidR="00144A67" w:rsidRPr="002E7A7D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The program started two years ago after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received an inquiry from </w:t>
      </w:r>
      <w:proofErr w:type="gram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a</w:t>
      </w:r>
      <w:proofErr w:type="gram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Onno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Selbach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, a student who complained </w:t>
      </w:r>
      <w:r>
        <w:rPr>
          <w:rFonts w:eastAsia="Times New Roman" w:cs="Times New Roman"/>
          <w:color w:val="1B1B1B"/>
          <w:sz w:val="24"/>
          <w:szCs w:val="24"/>
          <w:lang w:eastAsia="en-GB"/>
        </w:rPr>
        <w:t>13.____</w:t>
      </w: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the noise and poor conditions of school housing. </w:t>
      </w:r>
      <w:proofErr w:type="spellStart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Sijpkes</w:t>
      </w:r>
      <w:proofErr w:type="spellEnd"/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 xml:space="preserve"> responded and they began to talk and design the exchange program.</w:t>
      </w:r>
    </w:p>
    <w:p w:rsidR="00144A67" w:rsidRPr="00ED2B79" w:rsidRDefault="00144A67" w:rsidP="00144A6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="Times New Roman"/>
          <w:color w:val="1B1B1B"/>
          <w:sz w:val="24"/>
          <w:szCs w:val="24"/>
          <w:lang w:eastAsia="en-GB"/>
        </w:rPr>
      </w:pPr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Similar intergenerational programs exist in Lyons, France and Cleveland, Ohio, according to the </w:t>
      </w:r>
      <w:hyperlink r:id="rId9" w:tgtFrame="_blank" w:history="1">
        <w:r w:rsidRPr="002E7A7D">
          <w:rPr>
            <w:rFonts w:eastAsia="Times New Roman" w:cs="Times New Roman"/>
            <w:color w:val="377BDA"/>
            <w:sz w:val="24"/>
            <w:szCs w:val="24"/>
            <w:u w:val="single"/>
            <w:lang w:eastAsia="en-GB"/>
          </w:rPr>
          <w:t>International Association of Homes and Services for the Ageing</w:t>
        </w:r>
      </w:hyperlink>
      <w:r w:rsidRPr="002E7A7D">
        <w:rPr>
          <w:rFonts w:eastAsia="Times New Roman" w:cs="Times New Roman"/>
          <w:color w:val="1B1B1B"/>
          <w:sz w:val="24"/>
          <w:szCs w:val="24"/>
          <w:lang w:eastAsia="en-GB"/>
        </w:rPr>
        <w:t>. One program that began in Barcelona, Spain in the late 1990s has been replicated in more than 20 cities throughout the country.</w:t>
      </w:r>
    </w:p>
    <w:p w:rsidR="00144A67" w:rsidRPr="004F2238" w:rsidRDefault="00144A67" w:rsidP="00144A67">
      <w:pPr>
        <w:rPr>
          <w:b/>
          <w:lang w:eastAsia="en-GB"/>
        </w:rPr>
      </w:pPr>
      <w:r w:rsidRPr="004F2238">
        <w:rPr>
          <w:b/>
          <w:lang w:eastAsia="en-GB"/>
        </w:rPr>
        <w:lastRenderedPageBreak/>
        <w:t>Dutch nursing home offers rent-free housing to students</w:t>
      </w:r>
    </w:p>
    <w:p w:rsidR="00144A67" w:rsidRPr="004F2238" w:rsidRDefault="00144A67" w:rsidP="00144A67">
      <w:pPr>
        <w:rPr>
          <w:b/>
          <w:lang w:eastAsia="en-GB"/>
        </w:rPr>
      </w:pPr>
      <w:r w:rsidRPr="004F2238">
        <w:rPr>
          <w:b/>
          <w:lang w:eastAsia="en-GB"/>
        </w:rPr>
        <w:t>Word Formation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 xml:space="preserve">A </w:t>
      </w:r>
      <w:r>
        <w:rPr>
          <w:sz w:val="24"/>
          <w:szCs w:val="24"/>
          <w:lang w:eastAsia="en-GB"/>
        </w:rPr>
        <w:t>1_________</w:t>
      </w:r>
      <w:proofErr w:type="gramStart"/>
      <w:r>
        <w:rPr>
          <w:sz w:val="24"/>
          <w:szCs w:val="24"/>
          <w:lang w:eastAsia="en-GB"/>
        </w:rPr>
        <w:t>_</w:t>
      </w:r>
      <w:r w:rsidRPr="00963C99">
        <w:rPr>
          <w:sz w:val="24"/>
          <w:szCs w:val="24"/>
          <w:lang w:eastAsia="en-GB"/>
        </w:rPr>
        <w:t>(</w:t>
      </w:r>
      <w:proofErr w:type="gramEnd"/>
      <w:r w:rsidRPr="00963C99">
        <w:rPr>
          <w:sz w:val="24"/>
          <w:szCs w:val="24"/>
          <w:lang w:eastAsia="en-GB"/>
        </w:rPr>
        <w:t xml:space="preserve">NURSE) </w:t>
      </w:r>
      <w:r w:rsidRPr="002E7A7D">
        <w:rPr>
          <w:sz w:val="24"/>
          <w:szCs w:val="24"/>
          <w:lang w:eastAsia="en-GB"/>
        </w:rPr>
        <w:t xml:space="preserve">home in the Netherlands allows university students to live rent-free </w:t>
      </w:r>
      <w:r>
        <w:rPr>
          <w:sz w:val="24"/>
          <w:szCs w:val="24"/>
          <w:lang w:eastAsia="en-GB"/>
        </w:rPr>
        <w:t>2___________(ALONG)</w:t>
      </w:r>
      <w:r w:rsidRPr="002E7A7D">
        <w:rPr>
          <w:sz w:val="24"/>
          <w:szCs w:val="24"/>
          <w:lang w:eastAsia="en-GB"/>
        </w:rPr>
        <w:t xml:space="preserve"> the elderly residents, as part of a project aimed at warding o</w:t>
      </w:r>
      <w:r>
        <w:rPr>
          <w:sz w:val="24"/>
          <w:szCs w:val="24"/>
          <w:lang w:eastAsia="en-GB"/>
        </w:rPr>
        <w:t>ff the negative effects of 3_________(AGE)</w:t>
      </w:r>
      <w:r w:rsidRPr="002E7A7D">
        <w:rPr>
          <w:sz w:val="24"/>
          <w:szCs w:val="24"/>
          <w:lang w:eastAsia="en-GB"/>
        </w:rPr>
        <w:t>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>In exchange for small, rent-free apar</w:t>
      </w:r>
      <w:r>
        <w:rPr>
          <w:sz w:val="24"/>
          <w:szCs w:val="24"/>
          <w:lang w:eastAsia="en-GB"/>
        </w:rPr>
        <w:t xml:space="preserve">tments, the </w:t>
      </w:r>
      <w:proofErr w:type="spellStart"/>
      <w:r>
        <w:rPr>
          <w:sz w:val="24"/>
          <w:szCs w:val="24"/>
          <w:lang w:eastAsia="en-GB"/>
        </w:rPr>
        <w:t>Humanitas</w:t>
      </w:r>
      <w:proofErr w:type="spellEnd"/>
      <w:r>
        <w:rPr>
          <w:sz w:val="24"/>
          <w:szCs w:val="24"/>
          <w:lang w:eastAsia="en-GB"/>
        </w:rPr>
        <w:t xml:space="preserve"> 4_________(RETIRE)</w:t>
      </w:r>
      <w:r w:rsidRPr="002E7A7D">
        <w:rPr>
          <w:sz w:val="24"/>
          <w:szCs w:val="24"/>
          <w:lang w:eastAsia="en-GB"/>
        </w:rPr>
        <w:t xml:space="preserve"> home in Deventer, Netherlands, requires students to spend at least 30 hours per month acting as “good neighbours,” </w:t>
      </w:r>
      <w:proofErr w:type="spellStart"/>
      <w:r w:rsidRPr="002E7A7D">
        <w:rPr>
          <w:sz w:val="24"/>
          <w:szCs w:val="24"/>
          <w:lang w:eastAsia="en-GB"/>
        </w:rPr>
        <w:t>Humanitas</w:t>
      </w:r>
      <w:proofErr w:type="spellEnd"/>
      <w:r w:rsidRPr="002E7A7D">
        <w:rPr>
          <w:sz w:val="24"/>
          <w:szCs w:val="24"/>
          <w:lang w:eastAsia="en-GB"/>
        </w:rPr>
        <w:t xml:space="preserve"> head </w:t>
      </w:r>
      <w:proofErr w:type="spellStart"/>
      <w:r w:rsidRPr="002E7A7D">
        <w:rPr>
          <w:sz w:val="24"/>
          <w:szCs w:val="24"/>
          <w:lang w:eastAsia="en-GB"/>
        </w:rPr>
        <w:t>Gea</w:t>
      </w:r>
      <w:proofErr w:type="spellEnd"/>
      <w:r w:rsidRPr="002E7A7D">
        <w:rPr>
          <w:sz w:val="24"/>
          <w:szCs w:val="24"/>
          <w:lang w:eastAsia="en-GB"/>
        </w:rPr>
        <w:t xml:space="preserve"> </w:t>
      </w:r>
      <w:proofErr w:type="spellStart"/>
      <w:r w:rsidRPr="002E7A7D">
        <w:rPr>
          <w:sz w:val="24"/>
          <w:szCs w:val="24"/>
          <w:lang w:eastAsia="en-GB"/>
        </w:rPr>
        <w:t>Sijpkes</w:t>
      </w:r>
      <w:proofErr w:type="spellEnd"/>
      <w:r w:rsidRPr="002E7A7D">
        <w:rPr>
          <w:sz w:val="24"/>
          <w:szCs w:val="24"/>
          <w:lang w:eastAsia="en-GB"/>
        </w:rPr>
        <w:t xml:space="preserve"> said in an email to PBS </w:t>
      </w:r>
      <w:proofErr w:type="spellStart"/>
      <w:r w:rsidRPr="002E7A7D">
        <w:rPr>
          <w:sz w:val="24"/>
          <w:szCs w:val="24"/>
          <w:lang w:eastAsia="en-GB"/>
        </w:rPr>
        <w:t>NewsHour</w:t>
      </w:r>
      <w:proofErr w:type="spellEnd"/>
      <w:r w:rsidRPr="002E7A7D">
        <w:rPr>
          <w:sz w:val="24"/>
          <w:szCs w:val="24"/>
          <w:lang w:eastAsia="en-GB"/>
        </w:rPr>
        <w:t>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>Officials at the nursing home say</w:t>
      </w:r>
      <w:r>
        <w:rPr>
          <w:sz w:val="24"/>
          <w:szCs w:val="24"/>
          <w:lang w:eastAsia="en-GB"/>
        </w:rPr>
        <w:t xml:space="preserve"> students do a 5_________(VARY)</w:t>
      </w:r>
      <w:r w:rsidRPr="002E7A7D">
        <w:rPr>
          <w:sz w:val="24"/>
          <w:szCs w:val="24"/>
          <w:lang w:eastAsia="en-GB"/>
        </w:rPr>
        <w:t xml:space="preserve"> of activities with the older residents, including watching sports, celebrating birthdays and, perhaps most importantly, offer</w:t>
      </w:r>
      <w:r>
        <w:rPr>
          <w:sz w:val="24"/>
          <w:szCs w:val="24"/>
          <w:lang w:eastAsia="en-GB"/>
        </w:rPr>
        <w:t>ing</w:t>
      </w:r>
      <w:r w:rsidRPr="002E7A7D">
        <w:rPr>
          <w:sz w:val="24"/>
          <w:szCs w:val="24"/>
          <w:lang w:eastAsia="en-GB"/>
        </w:rPr>
        <w:t xml:space="preserve"> company when seniors fall ill, which helps stave </w:t>
      </w:r>
      <w:r>
        <w:rPr>
          <w:sz w:val="24"/>
          <w:szCs w:val="24"/>
          <w:lang w:eastAsia="en-GB"/>
        </w:rPr>
        <w:t>off feelings of 6_________(CONNECT)</w:t>
      </w:r>
      <w:r w:rsidRPr="002E7A7D">
        <w:rPr>
          <w:sz w:val="24"/>
          <w:szCs w:val="24"/>
          <w:lang w:eastAsia="en-GB"/>
        </w:rPr>
        <w:t>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 xml:space="preserve">Both social isolation and </w:t>
      </w:r>
      <w:r>
        <w:rPr>
          <w:sz w:val="24"/>
          <w:szCs w:val="24"/>
          <w:lang w:eastAsia="en-GB"/>
        </w:rPr>
        <w:t>7__________(LONELY)</w:t>
      </w:r>
      <w:r w:rsidRPr="002E7A7D">
        <w:rPr>
          <w:sz w:val="24"/>
          <w:szCs w:val="24"/>
          <w:lang w:eastAsia="en-GB"/>
        </w:rPr>
        <w:t xml:space="preserve"> in older men and women are ass</w:t>
      </w:r>
      <w:r>
        <w:rPr>
          <w:sz w:val="24"/>
          <w:szCs w:val="24"/>
          <w:lang w:eastAsia="en-GB"/>
        </w:rPr>
        <w:t>ociated with increased 8__________(MORTAL)</w:t>
      </w:r>
      <w:r w:rsidRPr="002E7A7D">
        <w:rPr>
          <w:sz w:val="24"/>
          <w:szCs w:val="24"/>
          <w:lang w:eastAsia="en-GB"/>
        </w:rPr>
        <w:t>, according to a </w:t>
      </w:r>
      <w:hyperlink r:id="rId10" w:tgtFrame="_blank" w:history="1">
        <w:r w:rsidRPr="002E7A7D">
          <w:rPr>
            <w:color w:val="377BDA"/>
            <w:sz w:val="24"/>
            <w:szCs w:val="24"/>
            <w:u w:val="single"/>
            <w:lang w:eastAsia="en-GB"/>
          </w:rPr>
          <w:t>2012 report</w:t>
        </w:r>
      </w:hyperlink>
      <w:r w:rsidRPr="002E7A7D">
        <w:rPr>
          <w:sz w:val="24"/>
          <w:szCs w:val="24"/>
          <w:lang w:eastAsia="en-GB"/>
        </w:rPr>
        <w:t> by the National Academy of Sciences of the United States of America.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>“The students bring the outside w</w:t>
      </w:r>
      <w:r>
        <w:rPr>
          <w:sz w:val="24"/>
          <w:szCs w:val="24"/>
          <w:lang w:eastAsia="en-GB"/>
        </w:rPr>
        <w:t>orld in, there is lots of 9________</w:t>
      </w:r>
      <w:proofErr w:type="gramStart"/>
      <w:r>
        <w:rPr>
          <w:sz w:val="24"/>
          <w:szCs w:val="24"/>
          <w:lang w:eastAsia="en-GB"/>
        </w:rPr>
        <w:t>_(</w:t>
      </w:r>
      <w:proofErr w:type="gramEnd"/>
      <w:r>
        <w:rPr>
          <w:sz w:val="24"/>
          <w:szCs w:val="24"/>
          <w:lang w:eastAsia="en-GB"/>
        </w:rPr>
        <w:t>WARM)</w:t>
      </w:r>
      <w:r w:rsidRPr="002E7A7D">
        <w:rPr>
          <w:sz w:val="24"/>
          <w:szCs w:val="24"/>
          <w:lang w:eastAsia="en-GB"/>
        </w:rPr>
        <w:t xml:space="preserve"> in the contact,” </w:t>
      </w:r>
      <w:proofErr w:type="spellStart"/>
      <w:r w:rsidRPr="002E7A7D">
        <w:rPr>
          <w:sz w:val="24"/>
          <w:szCs w:val="24"/>
          <w:lang w:eastAsia="en-GB"/>
        </w:rPr>
        <w:t>Sijpkes</w:t>
      </w:r>
      <w:proofErr w:type="spellEnd"/>
      <w:r w:rsidRPr="002E7A7D">
        <w:rPr>
          <w:sz w:val="24"/>
          <w:szCs w:val="24"/>
          <w:lang w:eastAsia="en-GB"/>
        </w:rPr>
        <w:t xml:space="preserve"> said.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 xml:space="preserve">Six students from area universities </w:t>
      </w:r>
      <w:proofErr w:type="spellStart"/>
      <w:r w:rsidRPr="002E7A7D">
        <w:rPr>
          <w:sz w:val="24"/>
          <w:szCs w:val="24"/>
          <w:lang w:eastAsia="en-GB"/>
        </w:rPr>
        <w:t>Saxion</w:t>
      </w:r>
      <w:proofErr w:type="spellEnd"/>
      <w:r w:rsidRPr="002E7A7D">
        <w:rPr>
          <w:sz w:val="24"/>
          <w:szCs w:val="24"/>
          <w:lang w:eastAsia="en-GB"/>
        </w:rPr>
        <w:t xml:space="preserve"> and </w:t>
      </w:r>
      <w:proofErr w:type="spellStart"/>
      <w:r w:rsidRPr="002E7A7D">
        <w:rPr>
          <w:sz w:val="24"/>
          <w:szCs w:val="24"/>
          <w:lang w:eastAsia="en-GB"/>
        </w:rPr>
        <w:t>Windesheim</w:t>
      </w:r>
      <w:proofErr w:type="spellEnd"/>
      <w:r w:rsidRPr="002E7A7D">
        <w:rPr>
          <w:sz w:val="24"/>
          <w:szCs w:val="24"/>
          <w:lang w:eastAsia="en-GB"/>
        </w:rPr>
        <w:t xml:space="preserve"> share the building with approximately 160 seniors. They are allow</w:t>
      </w:r>
      <w:r>
        <w:rPr>
          <w:sz w:val="24"/>
          <w:szCs w:val="24"/>
          <w:lang w:eastAsia="en-GB"/>
        </w:rPr>
        <w:t>ed to come and go as they 10________</w:t>
      </w:r>
      <w:proofErr w:type="gramStart"/>
      <w:r>
        <w:rPr>
          <w:sz w:val="24"/>
          <w:szCs w:val="24"/>
          <w:lang w:eastAsia="en-GB"/>
        </w:rPr>
        <w:t>_(</w:t>
      </w:r>
      <w:proofErr w:type="gramEnd"/>
      <w:r>
        <w:rPr>
          <w:sz w:val="24"/>
          <w:szCs w:val="24"/>
          <w:lang w:eastAsia="en-GB"/>
        </w:rPr>
        <w:t>PLEASANT)</w:t>
      </w:r>
      <w:r w:rsidRPr="002E7A7D">
        <w:rPr>
          <w:sz w:val="24"/>
          <w:szCs w:val="24"/>
          <w:lang w:eastAsia="en-GB"/>
        </w:rPr>
        <w:t>, as long as they follow one rule: Do not be a nuisance to the elderly.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proofErr w:type="spellStart"/>
      <w:r w:rsidRPr="002E7A7D">
        <w:rPr>
          <w:sz w:val="24"/>
          <w:szCs w:val="24"/>
          <w:lang w:eastAsia="en-GB"/>
        </w:rPr>
        <w:t>Sijpkes</w:t>
      </w:r>
      <w:proofErr w:type="spellEnd"/>
      <w:r w:rsidRPr="002E7A7D">
        <w:rPr>
          <w:sz w:val="24"/>
          <w:szCs w:val="24"/>
          <w:lang w:eastAsia="en-GB"/>
        </w:rPr>
        <w:t xml:space="preserve"> joked that this is not difficult for the younger residents, especially since most of the older people living at the home are hard of hearing.</w:t>
      </w:r>
    </w:p>
    <w:p w:rsidR="00144A67" w:rsidRPr="002E7A7D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 xml:space="preserve">The program started two years ago after </w:t>
      </w:r>
      <w:proofErr w:type="spellStart"/>
      <w:r w:rsidRPr="002E7A7D">
        <w:rPr>
          <w:sz w:val="24"/>
          <w:szCs w:val="24"/>
          <w:lang w:eastAsia="en-GB"/>
        </w:rPr>
        <w:t>Sijpkes</w:t>
      </w:r>
      <w:proofErr w:type="spellEnd"/>
      <w:r w:rsidRPr="002E7A7D">
        <w:rPr>
          <w:sz w:val="24"/>
          <w:szCs w:val="24"/>
          <w:lang w:eastAsia="en-GB"/>
        </w:rPr>
        <w:t xml:space="preserve"> received an inquiry from </w:t>
      </w:r>
      <w:proofErr w:type="gramStart"/>
      <w:r w:rsidRPr="002E7A7D">
        <w:rPr>
          <w:sz w:val="24"/>
          <w:szCs w:val="24"/>
          <w:lang w:eastAsia="en-GB"/>
        </w:rPr>
        <w:t>a</w:t>
      </w:r>
      <w:proofErr w:type="gramEnd"/>
      <w:r w:rsidRPr="002E7A7D">
        <w:rPr>
          <w:sz w:val="24"/>
          <w:szCs w:val="24"/>
          <w:lang w:eastAsia="en-GB"/>
        </w:rPr>
        <w:t xml:space="preserve"> </w:t>
      </w:r>
      <w:proofErr w:type="spellStart"/>
      <w:r w:rsidRPr="002E7A7D">
        <w:rPr>
          <w:sz w:val="24"/>
          <w:szCs w:val="24"/>
          <w:lang w:eastAsia="en-GB"/>
        </w:rPr>
        <w:t>Onno</w:t>
      </w:r>
      <w:proofErr w:type="spellEnd"/>
      <w:r w:rsidRPr="002E7A7D">
        <w:rPr>
          <w:sz w:val="24"/>
          <w:szCs w:val="24"/>
          <w:lang w:eastAsia="en-GB"/>
        </w:rPr>
        <w:t xml:space="preserve"> </w:t>
      </w:r>
      <w:proofErr w:type="spellStart"/>
      <w:r w:rsidRPr="002E7A7D">
        <w:rPr>
          <w:sz w:val="24"/>
          <w:szCs w:val="24"/>
          <w:lang w:eastAsia="en-GB"/>
        </w:rPr>
        <w:t>Selbach</w:t>
      </w:r>
      <w:proofErr w:type="spellEnd"/>
      <w:r w:rsidRPr="002E7A7D">
        <w:rPr>
          <w:sz w:val="24"/>
          <w:szCs w:val="24"/>
          <w:lang w:eastAsia="en-GB"/>
        </w:rPr>
        <w:t xml:space="preserve">, a student who complained about the noise and poor conditions of school housing. </w:t>
      </w:r>
      <w:proofErr w:type="spellStart"/>
      <w:r w:rsidRPr="002E7A7D">
        <w:rPr>
          <w:sz w:val="24"/>
          <w:szCs w:val="24"/>
          <w:lang w:eastAsia="en-GB"/>
        </w:rPr>
        <w:t>Sijpkes</w:t>
      </w:r>
      <w:proofErr w:type="spellEnd"/>
      <w:r w:rsidRPr="002E7A7D">
        <w:rPr>
          <w:sz w:val="24"/>
          <w:szCs w:val="24"/>
          <w:lang w:eastAsia="en-GB"/>
        </w:rPr>
        <w:t xml:space="preserve"> responded and they began to talk and design the exchange program.</w:t>
      </w:r>
    </w:p>
    <w:p w:rsidR="00144A67" w:rsidRPr="00963C99" w:rsidRDefault="00144A67" w:rsidP="00144A67">
      <w:pPr>
        <w:rPr>
          <w:sz w:val="24"/>
          <w:szCs w:val="24"/>
          <w:lang w:eastAsia="en-GB"/>
        </w:rPr>
      </w:pPr>
      <w:r w:rsidRPr="002E7A7D">
        <w:rPr>
          <w:sz w:val="24"/>
          <w:szCs w:val="24"/>
          <w:lang w:eastAsia="en-GB"/>
        </w:rPr>
        <w:t xml:space="preserve">Similar </w:t>
      </w:r>
      <w:r>
        <w:rPr>
          <w:sz w:val="24"/>
          <w:szCs w:val="24"/>
          <w:lang w:eastAsia="en-GB"/>
        </w:rPr>
        <w:t>11__________</w:t>
      </w:r>
      <w:proofErr w:type="gramStart"/>
      <w:r>
        <w:rPr>
          <w:sz w:val="24"/>
          <w:szCs w:val="24"/>
          <w:lang w:eastAsia="en-GB"/>
        </w:rPr>
        <w:t>_</w:t>
      </w:r>
      <w:r w:rsidRPr="00963C99">
        <w:rPr>
          <w:sz w:val="24"/>
          <w:szCs w:val="24"/>
          <w:lang w:eastAsia="en-GB"/>
        </w:rPr>
        <w:t>(</w:t>
      </w:r>
      <w:proofErr w:type="gramEnd"/>
      <w:r w:rsidRPr="00963C99">
        <w:rPr>
          <w:sz w:val="24"/>
          <w:szCs w:val="24"/>
          <w:lang w:eastAsia="en-GB"/>
        </w:rPr>
        <w:t xml:space="preserve">GENERATE) </w:t>
      </w:r>
      <w:r w:rsidRPr="002E7A7D">
        <w:rPr>
          <w:sz w:val="24"/>
          <w:szCs w:val="24"/>
          <w:lang w:eastAsia="en-GB"/>
        </w:rPr>
        <w:t>programs exist in Lyons, France and Cleveland, Ohio, according to the </w:t>
      </w:r>
      <w:hyperlink r:id="rId11" w:tgtFrame="_blank" w:history="1">
        <w:r w:rsidRPr="002E7A7D">
          <w:rPr>
            <w:color w:val="377BDA"/>
            <w:sz w:val="24"/>
            <w:szCs w:val="24"/>
            <w:u w:val="single"/>
            <w:lang w:eastAsia="en-GB"/>
          </w:rPr>
          <w:t>International Association of Homes and Services for the Ageing</w:t>
        </w:r>
      </w:hyperlink>
      <w:r w:rsidRPr="002E7A7D">
        <w:rPr>
          <w:sz w:val="24"/>
          <w:szCs w:val="24"/>
          <w:lang w:eastAsia="en-GB"/>
        </w:rPr>
        <w:t>. One program that began in Barcelona, Spain in the late 1990s has been replicated in more than 20 cities throughout the country.</w:t>
      </w:r>
    </w:p>
    <w:p w:rsidR="00144A67" w:rsidRDefault="00144A67" w:rsidP="00144A67">
      <w:pPr>
        <w:rPr>
          <w:sz w:val="24"/>
          <w:szCs w:val="24"/>
        </w:rPr>
      </w:pPr>
    </w:p>
    <w:p w:rsidR="00144A67" w:rsidRDefault="00144A67" w:rsidP="00144A67">
      <w:pPr>
        <w:rPr>
          <w:sz w:val="24"/>
          <w:szCs w:val="24"/>
        </w:rPr>
      </w:pPr>
    </w:p>
    <w:p w:rsidR="004D1C74" w:rsidRPr="00413ED6" w:rsidRDefault="004D1C74" w:rsidP="004D1C74">
      <w:bookmarkStart w:id="0" w:name="_GoBack"/>
      <w:bookmarkEnd w:id="0"/>
    </w:p>
    <w:sectPr w:rsidR="004D1C74" w:rsidRPr="00413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32B"/>
    <w:multiLevelType w:val="hybridMultilevel"/>
    <w:tmpl w:val="75DC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1501C"/>
    <w:multiLevelType w:val="hybridMultilevel"/>
    <w:tmpl w:val="0E70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D6"/>
    <w:rsid w:val="00144A67"/>
    <w:rsid w:val="00413ED6"/>
    <w:rsid w:val="004D1C74"/>
    <w:rsid w:val="006A4413"/>
    <w:rsid w:val="00D53034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3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3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as.org/content/110/15/5797.fu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ahsa.net/Intergenerational_Living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as.org/content/110/15/5797.full" TargetMode="External"/><Relationship Id="rId11" Type="http://schemas.openxmlformats.org/officeDocument/2006/relationships/hyperlink" Target="http://iahsa.net/Intergenerational_Living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nas.org/content/110/15/5797.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hsa.net/Intergenerational_Liv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2</cp:revision>
  <dcterms:created xsi:type="dcterms:W3CDTF">2015-04-26T22:51:00Z</dcterms:created>
  <dcterms:modified xsi:type="dcterms:W3CDTF">2015-04-26T22:51:00Z</dcterms:modified>
</cp:coreProperties>
</file>